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CC55" w14:textId="77777777" w:rsidR="000A4BC5" w:rsidRDefault="000A4BC5">
      <w:pPr>
        <w:rPr>
          <w:b/>
          <w:bCs/>
          <w:sz w:val="28"/>
          <w:szCs w:val="28"/>
        </w:rPr>
      </w:pPr>
    </w:p>
    <w:p w14:paraId="6EE313B0" w14:textId="77777777" w:rsidR="000A4BC5" w:rsidRDefault="000A4BC5">
      <w:pPr>
        <w:rPr>
          <w:b/>
          <w:bCs/>
          <w:sz w:val="28"/>
          <w:szCs w:val="28"/>
        </w:rPr>
      </w:pPr>
    </w:p>
    <w:p w14:paraId="2ED4F129" w14:textId="77777777" w:rsidR="000A4BC5" w:rsidRDefault="000A4BC5">
      <w:pPr>
        <w:rPr>
          <w:b/>
          <w:bCs/>
          <w:sz w:val="28"/>
          <w:szCs w:val="28"/>
        </w:rPr>
      </w:pPr>
    </w:p>
    <w:p w14:paraId="5104765F" w14:textId="18772BB8" w:rsidR="00BC0BCE" w:rsidRDefault="002F328C">
      <w:pPr>
        <w:rPr>
          <w:b/>
          <w:bCs/>
          <w:sz w:val="28"/>
          <w:szCs w:val="28"/>
        </w:rPr>
      </w:pPr>
      <w:r w:rsidRPr="002F328C">
        <w:rPr>
          <w:b/>
          <w:bCs/>
          <w:sz w:val="28"/>
          <w:szCs w:val="28"/>
        </w:rPr>
        <w:t>Belső visszaélés-bejelentési rendszer</w:t>
      </w:r>
    </w:p>
    <w:p w14:paraId="2855D496" w14:textId="77777777" w:rsidR="002F328C" w:rsidRDefault="002F328C">
      <w:pPr>
        <w:rPr>
          <w:b/>
          <w:bCs/>
          <w:sz w:val="28"/>
          <w:szCs w:val="28"/>
        </w:rPr>
      </w:pPr>
    </w:p>
    <w:p w14:paraId="67C7C3A6" w14:textId="64A1DABA" w:rsidR="002F328C" w:rsidRDefault="002F328C">
      <w:pPr>
        <w:rPr>
          <w:sz w:val="24"/>
          <w:szCs w:val="24"/>
        </w:rPr>
      </w:pPr>
      <w:r w:rsidRPr="00F129E5">
        <w:rPr>
          <w:sz w:val="24"/>
          <w:szCs w:val="24"/>
        </w:rPr>
        <w:t>A belső visszaélés-bejelentési rendszer Eger Megyei Jogú Város Önkormányzata és az irányítása vagy felügyelete alatt álló költségvetési szervek, mint foglalkoztatók által megvalósítandó olyan intézkedések összessége, amelyek mind a foglalkoztatottakat, mind a munkavégzéssel kapcsolatos tevékenység során a foglalkoztatókkal</w:t>
      </w:r>
      <w:r w:rsidRPr="002F328C">
        <w:rPr>
          <w:sz w:val="24"/>
          <w:szCs w:val="24"/>
        </w:rPr>
        <w:t xml:space="preserve"> kapcsolatba kerülő személyeket ösztönzi a foglalkoztatókat</w:t>
      </w:r>
      <w:r w:rsidR="00F129E5">
        <w:rPr>
          <w:sz w:val="24"/>
          <w:szCs w:val="24"/>
        </w:rPr>
        <w:t>,</w:t>
      </w:r>
      <w:r w:rsidRPr="002F328C">
        <w:rPr>
          <w:sz w:val="24"/>
          <w:szCs w:val="24"/>
        </w:rPr>
        <w:t xml:space="preserve"> </w:t>
      </w:r>
      <w:r w:rsidRPr="00F129E5">
        <w:rPr>
          <w:b/>
          <w:bCs/>
          <w:sz w:val="24"/>
          <w:szCs w:val="24"/>
        </w:rPr>
        <w:t>foglalkoztatói minőségükben végzett tevékenységével, működésével összefüggésben észlelt érdeksérelmek, jogsértések feltárásá</w:t>
      </w:r>
      <w:r w:rsidRPr="002F328C">
        <w:rPr>
          <w:sz w:val="24"/>
          <w:szCs w:val="24"/>
        </w:rPr>
        <w:t xml:space="preserve">ban, megelőzésében és kezelésében, továbbá biztosítja a </w:t>
      </w:r>
      <w:r w:rsidRPr="00F129E5">
        <w:rPr>
          <w:b/>
          <w:bCs/>
          <w:sz w:val="24"/>
          <w:szCs w:val="24"/>
        </w:rPr>
        <w:t xml:space="preserve">bejelentések </w:t>
      </w:r>
      <w:r w:rsidRPr="002F328C">
        <w:rPr>
          <w:sz w:val="24"/>
          <w:szCs w:val="24"/>
        </w:rPr>
        <w:t xml:space="preserve">tartós és visszakereshető formában történő </w:t>
      </w:r>
      <w:r w:rsidRPr="00F129E5">
        <w:rPr>
          <w:b/>
          <w:bCs/>
          <w:sz w:val="24"/>
          <w:szCs w:val="24"/>
        </w:rPr>
        <w:t>rögzítésé</w:t>
      </w:r>
      <w:r w:rsidRPr="002F328C">
        <w:rPr>
          <w:sz w:val="24"/>
          <w:szCs w:val="24"/>
        </w:rPr>
        <w:t>t.</w:t>
      </w:r>
    </w:p>
    <w:p w14:paraId="720EBAED" w14:textId="77777777" w:rsidR="002F328C" w:rsidRDefault="002F328C">
      <w:pPr>
        <w:rPr>
          <w:sz w:val="24"/>
          <w:szCs w:val="24"/>
        </w:rPr>
      </w:pPr>
    </w:p>
    <w:p w14:paraId="60D3A97F" w14:textId="055D5C41" w:rsidR="002F328C" w:rsidRDefault="002F328C">
      <w:pPr>
        <w:rPr>
          <w:sz w:val="24"/>
          <w:szCs w:val="24"/>
        </w:rPr>
      </w:pPr>
      <w:r>
        <w:rPr>
          <w:sz w:val="24"/>
          <w:szCs w:val="24"/>
        </w:rPr>
        <w:t xml:space="preserve">Eger MJV Önkormányzata és intézményeinél 2025. január 1-vel történt meg ennek </w:t>
      </w:r>
      <w:proofErr w:type="gramStart"/>
      <w:r>
        <w:rPr>
          <w:sz w:val="24"/>
          <w:szCs w:val="24"/>
        </w:rPr>
        <w:t xml:space="preserve">az  </w:t>
      </w:r>
      <w:r w:rsidRPr="002F328C">
        <w:rPr>
          <w:sz w:val="24"/>
          <w:szCs w:val="24"/>
        </w:rPr>
        <w:t>új</w:t>
      </w:r>
      <w:proofErr w:type="gramEnd"/>
      <w:r w:rsidRPr="002F328C">
        <w:rPr>
          <w:sz w:val="24"/>
          <w:szCs w:val="24"/>
        </w:rPr>
        <w:t xml:space="preserve"> jogintézmény</w:t>
      </w:r>
      <w:r>
        <w:rPr>
          <w:sz w:val="24"/>
          <w:szCs w:val="24"/>
        </w:rPr>
        <w:t>nek a bevezetése, a</w:t>
      </w:r>
      <w:r w:rsidRPr="002F328C">
        <w:rPr>
          <w:sz w:val="24"/>
          <w:szCs w:val="24"/>
        </w:rPr>
        <w:t xml:space="preserve"> panaszokról, a közérdekű bejelentésekről, valamint a visszaélések bejelentésével összefüggő szabályokról szóló 2023. évi XXV. törvény (</w:t>
      </w:r>
      <w:proofErr w:type="spellStart"/>
      <w:r w:rsidRPr="002F328C">
        <w:rPr>
          <w:sz w:val="24"/>
          <w:szCs w:val="24"/>
        </w:rPr>
        <w:t>Panasztv</w:t>
      </w:r>
      <w:proofErr w:type="spellEnd"/>
      <w:r w:rsidRPr="002F328C">
        <w:rPr>
          <w:sz w:val="24"/>
          <w:szCs w:val="24"/>
        </w:rPr>
        <w:t>.)</w:t>
      </w:r>
      <w:r>
        <w:rPr>
          <w:sz w:val="24"/>
          <w:szCs w:val="24"/>
        </w:rPr>
        <w:t>, illetve</w:t>
      </w:r>
      <w:r w:rsidRPr="002F328C">
        <w:rPr>
          <w:sz w:val="24"/>
          <w:szCs w:val="24"/>
        </w:rPr>
        <w:t xml:space="preserve"> az uniós jog megsértését bejelentő személyek védelméről szóló, 2019. október 23-i (EU) 2019/1937 európai parlamenti és tanácsi irányelv rendelkezéseinek megfelelően</w:t>
      </w:r>
      <w:r>
        <w:rPr>
          <w:sz w:val="24"/>
          <w:szCs w:val="24"/>
        </w:rPr>
        <w:t xml:space="preserve">. </w:t>
      </w:r>
    </w:p>
    <w:p w14:paraId="0C8D202C" w14:textId="77777777" w:rsidR="002F328C" w:rsidRDefault="002F328C">
      <w:pPr>
        <w:rPr>
          <w:sz w:val="24"/>
          <w:szCs w:val="24"/>
        </w:rPr>
      </w:pPr>
    </w:p>
    <w:p w14:paraId="390A270A" w14:textId="36ECD9FC" w:rsidR="002F328C" w:rsidRDefault="002F328C">
      <w:pPr>
        <w:rPr>
          <w:sz w:val="24"/>
          <w:szCs w:val="24"/>
        </w:rPr>
      </w:pPr>
      <w:r>
        <w:rPr>
          <w:sz w:val="24"/>
          <w:szCs w:val="24"/>
        </w:rPr>
        <w:t xml:space="preserve">A rendszer működtetésének részletes szabályait </w:t>
      </w:r>
      <w:r w:rsidRPr="002F328C">
        <w:rPr>
          <w:sz w:val="24"/>
          <w:szCs w:val="24"/>
        </w:rPr>
        <w:t xml:space="preserve">Eger Megyei Jogú Város Önkormányzata Polgármesterének és Eger Megyei Jogú Város Jegyzőjének </w:t>
      </w:r>
      <w:r>
        <w:rPr>
          <w:sz w:val="24"/>
          <w:szCs w:val="24"/>
        </w:rPr>
        <w:t xml:space="preserve">a belső visszaélés-bejelentési rendszerről szóló </w:t>
      </w:r>
      <w:r w:rsidRPr="002F328C">
        <w:rPr>
          <w:sz w:val="24"/>
          <w:szCs w:val="24"/>
        </w:rPr>
        <w:t xml:space="preserve">5/2024. (XII. 13.) számú közös utasítása </w:t>
      </w:r>
      <w:r>
        <w:rPr>
          <w:sz w:val="24"/>
          <w:szCs w:val="24"/>
        </w:rPr>
        <w:t>tartalmazza.</w:t>
      </w:r>
    </w:p>
    <w:p w14:paraId="5FAAF7A8" w14:textId="77777777" w:rsidR="002F328C" w:rsidRDefault="002F328C">
      <w:pPr>
        <w:rPr>
          <w:sz w:val="24"/>
          <w:szCs w:val="24"/>
        </w:rPr>
      </w:pPr>
    </w:p>
    <w:p w14:paraId="6EC592FA" w14:textId="77777777" w:rsidR="00330056" w:rsidRPr="00F129E5" w:rsidRDefault="00330056" w:rsidP="00330056">
      <w:pPr>
        <w:pStyle w:val="Bekezds"/>
        <w:ind w:firstLine="0"/>
        <w:rPr>
          <w:rFonts w:ascii="Constantia" w:eastAsia="Calibri" w:hAnsi="Constantia"/>
          <w:b/>
          <w:bCs/>
          <w:szCs w:val="24"/>
          <w:lang w:eastAsia="hu-HU"/>
        </w:rPr>
      </w:pPr>
      <w:r w:rsidRPr="00F129E5">
        <w:rPr>
          <w:rFonts w:ascii="Constantia" w:eastAsia="Calibri" w:hAnsi="Constantia"/>
          <w:b/>
          <w:bCs/>
          <w:szCs w:val="24"/>
          <w:lang w:eastAsia="hu-HU"/>
        </w:rPr>
        <w:t xml:space="preserve">A belső visszaélés-bejelentési rendszer működtetőjének elérhetőségei: </w:t>
      </w:r>
    </w:p>
    <w:p w14:paraId="2CA4605B" w14:textId="77777777" w:rsidR="00330056" w:rsidRPr="00CB0D44" w:rsidRDefault="00330056" w:rsidP="00330056">
      <w:pPr>
        <w:pStyle w:val="Bekezds"/>
        <w:ind w:left="204"/>
        <w:rPr>
          <w:rFonts w:ascii="Constantia" w:hAnsi="Constantia"/>
          <w:iCs/>
          <w:szCs w:val="24"/>
        </w:rPr>
      </w:pPr>
      <w:r w:rsidRPr="00CB0D44">
        <w:rPr>
          <w:rFonts w:ascii="Constantia" w:hAnsi="Constantia"/>
          <w:iCs/>
          <w:szCs w:val="24"/>
        </w:rPr>
        <w:t xml:space="preserve">e-mail-címe: </w:t>
      </w:r>
      <w:r>
        <w:rPr>
          <w:rFonts w:ascii="Constantia" w:hAnsi="Constantia"/>
          <w:iCs/>
          <w:szCs w:val="24"/>
        </w:rPr>
        <w:tab/>
      </w:r>
      <w:hyperlink r:id="rId4" w:history="1">
        <w:r w:rsidRPr="00230E79">
          <w:rPr>
            <w:rStyle w:val="Hiperhivatkozs"/>
            <w:rFonts w:ascii="Constantia" w:hAnsi="Constantia"/>
            <w:iCs/>
            <w:szCs w:val="24"/>
          </w:rPr>
          <w:t>visszaelesbejelentes@ph.eger.hu</w:t>
        </w:r>
      </w:hyperlink>
      <w:r>
        <w:rPr>
          <w:rFonts w:ascii="Constantia" w:hAnsi="Constantia"/>
          <w:iCs/>
          <w:szCs w:val="24"/>
        </w:rPr>
        <w:t xml:space="preserve"> </w:t>
      </w:r>
    </w:p>
    <w:p w14:paraId="39114D50" w14:textId="77777777" w:rsidR="00330056" w:rsidRPr="0053167C" w:rsidRDefault="00330056" w:rsidP="00330056">
      <w:pPr>
        <w:pStyle w:val="Bekezds"/>
        <w:ind w:left="2127" w:hanging="1719"/>
        <w:rPr>
          <w:rFonts w:ascii="Constantia" w:hAnsi="Constantia"/>
          <w:iCs/>
          <w:szCs w:val="24"/>
        </w:rPr>
      </w:pPr>
      <w:r w:rsidRPr="00CB0D44">
        <w:rPr>
          <w:rFonts w:ascii="Constantia" w:hAnsi="Constantia"/>
          <w:iCs/>
          <w:szCs w:val="24"/>
        </w:rPr>
        <w:t xml:space="preserve">postai címe: </w:t>
      </w:r>
      <w:r>
        <w:rPr>
          <w:rFonts w:ascii="Constantia" w:hAnsi="Constantia"/>
          <w:iCs/>
          <w:szCs w:val="24"/>
        </w:rPr>
        <w:tab/>
        <w:t>Eger MJV Polgármesteri Hivatala 3300 Eger, Dobó István tér 2. „VISSZAÉLÉS-BEJELENTÉS”</w:t>
      </w:r>
    </w:p>
    <w:p w14:paraId="3EC0B3EC" w14:textId="77777777" w:rsidR="002F328C" w:rsidRPr="002F328C" w:rsidRDefault="002F328C">
      <w:pPr>
        <w:rPr>
          <w:sz w:val="24"/>
          <w:szCs w:val="24"/>
        </w:rPr>
      </w:pPr>
    </w:p>
    <w:p w14:paraId="6BF585F7" w14:textId="77777777" w:rsidR="002F328C" w:rsidRPr="002F328C" w:rsidRDefault="002F328C">
      <w:pPr>
        <w:rPr>
          <w:sz w:val="24"/>
          <w:szCs w:val="24"/>
        </w:rPr>
      </w:pPr>
    </w:p>
    <w:sectPr w:rsidR="002F328C" w:rsidRPr="002F328C" w:rsidSect="00A0104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8C"/>
    <w:rsid w:val="0006274B"/>
    <w:rsid w:val="000A4BC5"/>
    <w:rsid w:val="00100645"/>
    <w:rsid w:val="00262D24"/>
    <w:rsid w:val="00265CB9"/>
    <w:rsid w:val="002F328C"/>
    <w:rsid w:val="003124A1"/>
    <w:rsid w:val="00314624"/>
    <w:rsid w:val="00330056"/>
    <w:rsid w:val="0034553A"/>
    <w:rsid w:val="005153AC"/>
    <w:rsid w:val="00587600"/>
    <w:rsid w:val="00676971"/>
    <w:rsid w:val="00813F23"/>
    <w:rsid w:val="0086623B"/>
    <w:rsid w:val="009B5DF1"/>
    <w:rsid w:val="00A01040"/>
    <w:rsid w:val="00B52BD3"/>
    <w:rsid w:val="00B53572"/>
    <w:rsid w:val="00BA7840"/>
    <w:rsid w:val="00BC0BCE"/>
    <w:rsid w:val="00BE265E"/>
    <w:rsid w:val="00F129E5"/>
    <w:rsid w:val="00F766B7"/>
    <w:rsid w:val="00F949FE"/>
    <w:rsid w:val="00F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2C2D"/>
  <w15:chartTrackingRefBased/>
  <w15:docId w15:val="{031CD076-FDA9-4CE0-81BB-143A1C6B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1C48"/>
    <w:rPr>
      <w:rFonts w:ascii="Constantia" w:hAnsi="Constantia"/>
    </w:rPr>
  </w:style>
  <w:style w:type="paragraph" w:styleId="Cmsor1">
    <w:name w:val="heading 1"/>
    <w:basedOn w:val="Norml"/>
    <w:next w:val="Norml"/>
    <w:link w:val="Cmsor1Char"/>
    <w:uiPriority w:val="9"/>
    <w:qFormat/>
    <w:rsid w:val="00FF1C48"/>
    <w:pPr>
      <w:keepNext/>
      <w:keepLines/>
      <w:spacing w:before="240"/>
      <w:outlineLvl w:val="0"/>
    </w:pPr>
    <w:rPr>
      <w:rFonts w:eastAsiaTheme="majorEastAsia" w:cstheme="majorBidi"/>
      <w:b/>
      <w:color w:val="0F4761" w:themeColor="accent1" w:themeShade="BF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813F2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jc w:val="center"/>
      <w:outlineLvl w:val="1"/>
    </w:pPr>
    <w:rPr>
      <w:b/>
      <w:bCs/>
      <w:iCs/>
      <w:cap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32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F32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32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32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32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32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32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813F23"/>
    <w:rPr>
      <w:rFonts w:ascii="Constantia" w:hAnsi="Constantia"/>
      <w:b/>
      <w:bCs/>
      <w:iCs/>
      <w:caps/>
      <w:sz w:val="24"/>
      <w:szCs w:val="24"/>
      <w:shd w:val="clear" w:color="auto" w:fill="FFFFFF"/>
    </w:rPr>
  </w:style>
  <w:style w:type="character" w:customStyle="1" w:styleId="Cmsor1Char">
    <w:name w:val="Címsor 1 Char"/>
    <w:basedOn w:val="Bekezdsalapbettpusa"/>
    <w:link w:val="Cmsor1"/>
    <w:uiPriority w:val="9"/>
    <w:rsid w:val="00FF1C48"/>
    <w:rPr>
      <w:rFonts w:ascii="Constantia" w:eastAsiaTheme="majorEastAsia" w:hAnsi="Constantia" w:cstheme="majorBidi"/>
      <w:b/>
      <w:color w:val="0F4761" w:themeColor="accent1" w:themeShade="BF"/>
      <w:szCs w:val="32"/>
    </w:rPr>
  </w:style>
  <w:style w:type="paragraph" w:styleId="Nincstrkz">
    <w:name w:val="No Spacing"/>
    <w:aliases w:val="bekezdés"/>
    <w:basedOn w:val="Norml"/>
    <w:next w:val="Norml"/>
    <w:autoRedefine/>
    <w:uiPriority w:val="1"/>
    <w:qFormat/>
    <w:rsid w:val="00FF1C48"/>
    <w:pPr>
      <w:tabs>
        <w:tab w:val="left" w:pos="567"/>
      </w:tabs>
    </w:pPr>
    <w:rPr>
      <w:rFonts w:cstheme="minorHAnsi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3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F328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328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328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328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328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328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F3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F3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F32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F3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F3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F328C"/>
    <w:rPr>
      <w:rFonts w:ascii="Constantia" w:hAnsi="Constantia"/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F328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F328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3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328C"/>
    <w:rPr>
      <w:rFonts w:ascii="Constantia" w:hAnsi="Constantia"/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F328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330056"/>
    <w:rPr>
      <w:color w:val="0000FF"/>
      <w:u w:val="single"/>
    </w:rPr>
  </w:style>
  <w:style w:type="paragraph" w:customStyle="1" w:styleId="Bekezds">
    <w:name w:val="Bekezdés"/>
    <w:basedOn w:val="Norml"/>
    <w:qFormat/>
    <w:rsid w:val="00330056"/>
    <w:pPr>
      <w:keepLines/>
      <w:ind w:firstLine="204"/>
    </w:pPr>
    <w:rPr>
      <w:rFonts w:ascii="Times New Roman" w:eastAsia="Times New Roman" w:hAnsi="Times New Roman" w:cs="Arial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sszaelesbejelentes@ph.eg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Eger MJV PH Informatikai Osztály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Solymosné Füstös Zsuzsanna</dc:creator>
  <cp:keywords/>
  <dc:description/>
  <cp:lastModifiedBy>BezsenyiB</cp:lastModifiedBy>
  <cp:revision>2</cp:revision>
  <dcterms:created xsi:type="dcterms:W3CDTF">2025-01-20T11:35:00Z</dcterms:created>
  <dcterms:modified xsi:type="dcterms:W3CDTF">2025-01-20T11:35:00Z</dcterms:modified>
</cp:coreProperties>
</file>